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99" w:rsidRPr="00977799" w:rsidRDefault="00977799" w:rsidP="00977799">
      <w:pPr>
        <w:shd w:val="clear" w:color="auto" w:fill="FFFFFF"/>
        <w:spacing w:after="435" w:line="435" w:lineRule="atLeast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b/>
          <w:bCs/>
          <w:color w:val="222222"/>
          <w:sz w:val="25"/>
          <w:lang w:eastAsia="tr-TR"/>
        </w:rPr>
        <w:t>ÇOCUĞUM ERGEN NE YAPMALIYIM?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Karar alma ve uygulama aşamasında onun yerine kararlar almak yerine karar alma sürecinde ve uygulamada yardımcı olunmalı.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Söylediklerimiz ve uyguladıklarımız arasında çelişkiye yol açabilecek farklılıklar olmamalı. Unutmayalım ki genç kendilerini söylenenleri değil, gördüklerini daha çok öğrenir ve uygularlar.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Aile ile ilgili karar alma ve uygulama mekanizmasına katmak hem aidiyet duygusunun güçlenmesi hem de kendini ifade edebileceği özgür ortam yaratma anlamında verimli ve önemlidir. . Değer verildiği duygusunu güçlendirir.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Ebeveyn, “ben senin yaşında iken…” tarzındaki nasihatlerden uzak durmalı. Bu tarz nasihatler genelde ergenle olan iletişimi olumsuz etkiler.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Ebeveynin ergene yönelik dengeli ve tutarlı bir disiplin anlayışı olmalıdır. Konulan kuralların sayıca abartılı, aşırı sert ve anlamsız olmamasına dikkat edilmeli.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Ebeveynin ergeni, akranlarının yanında kesinlikle eleştirmemesi gerekir. Çünkü bu dönemde ergen için akranları çok önemlidir.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Ergen yanlış bir şey yaptığında kişiliği değil, davranışı eleştirilmeli.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Ebeveynin, ergeni akranlarıyla kıyaslamaması gerekir. Unutulmamalıdır ki, yapılan bu tür kıyaslar faydadan ziyade zarar getirmektedir.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Bazı durumlarda ebeveynin ergenle çatışmaya girmeden, ergen için önemli olan kişilerle (özellikle okuldaki öğretmenleriyle) görüşmesi ve onlardan destek alması faydalı olacaktır.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Kuralların öğretilmesi ve uygulanmasında tutarlı, açık ve kararlı tutumunuz en önemli faktörlerdir.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lastRenderedPageBreak/>
        <w:t>Sevildiği mesajını düzenli, tutarlı ve</w:t>
      </w:r>
      <w:r>
        <w:rPr>
          <w:rFonts w:ascii="Verdana" w:eastAsia="Times New Roman" w:hAnsi="Verdana" w:cs="Times New Roman"/>
          <w:noProof/>
          <w:color w:val="222222"/>
          <w:sz w:val="25"/>
          <w:szCs w:val="25"/>
          <w:lang w:eastAsia="tr-TR"/>
        </w:rPr>
        <w:drawing>
          <wp:inline distT="0" distB="0" distL="0" distR="0">
            <wp:extent cx="4093845" cy="2552065"/>
            <wp:effectExtent l="19050" t="0" r="1905" b="0"/>
            <wp:docPr id="1" name="Resim 1" descr="140227091721-dream-college-620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227091721-dream-college-620x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 abartmadan verin.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Ebeveyn çocuğunun yaşadığı duygusal süreçlerle kesinlikle şakayla bile olsa dalga geçmemelidir.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 xml:space="preserve">Aile ve ergen arasında zaman </w:t>
      </w:r>
      <w:proofErr w:type="spellStart"/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zaman</w:t>
      </w:r>
      <w:proofErr w:type="spellEnd"/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 xml:space="preserve"> sorunlar çıkması normaldir. Paniğe kapılmaya, aşırı tepki göstermeye gerek yoktur.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Sabırlı ve soğukkanlı olmak diğer bir konudur. Ergenlik dönemi geçicidir, sabır gösterilen ergenler ailelerine karşı öfke ve nefret duygularını daha az yaşarlar.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Sonradan kabul edebileceğiniz şeylere baştan hayır demeyin.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Sıkıcı, öğüt veren konuşmalardan kaçının, çocuklarınızın söylediklerini anlamaya çalışın.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Gençlerdeki olumsuz davranışlardan önce olumlu davranışları görmeye çalışarak, hem iletişimi güçlendirin hem de bu sayede olumlu davranışları pekiştirin.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Bu dönemde yaşayacağınız aşırı baskıların ve cezalandırmaların genci arkadaş grubuna iteceğini unutmayın.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Çocuklarınızın kendi sorumluluklarını üzerinize almayın. Unutmayın sorumluluklarını ne kadar önce üstlenirse o derece de sorumlu bireyler yetiştirebilirsiniz.</w:t>
      </w:r>
    </w:p>
    <w:p w:rsidR="00977799" w:rsidRPr="00977799" w:rsidRDefault="00977799" w:rsidP="009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1072"/>
        <w:jc w:val="both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977799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lastRenderedPageBreak/>
        <w:t>Bir önemli hususta yaptığı her olumsuz davranışını ergenlik döneminde diye hoş karşılamayın, çocuğunuzun ergenlik dönemini kendi lehine kullanmasına fırsat vermeyin.</w:t>
      </w:r>
    </w:p>
    <w:p w:rsidR="00642481" w:rsidRDefault="00642481"/>
    <w:sectPr w:rsidR="00642481" w:rsidSect="006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5796"/>
    <w:multiLevelType w:val="multilevel"/>
    <w:tmpl w:val="AA9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7799"/>
    <w:rsid w:val="00642481"/>
    <w:rsid w:val="0097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77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79DB-C960-4E7A-8B39-C26B090D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>ncy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bilmar</dc:creator>
  <cp:keywords/>
  <dc:description/>
  <cp:lastModifiedBy>bilmar</cp:lastModifiedBy>
  <cp:revision>3</cp:revision>
  <dcterms:created xsi:type="dcterms:W3CDTF">2019-12-01T19:04:00Z</dcterms:created>
  <dcterms:modified xsi:type="dcterms:W3CDTF">2019-12-01T19:04:00Z</dcterms:modified>
</cp:coreProperties>
</file>